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B297E" w14:textId="77777777" w:rsidR="008F2EE5" w:rsidRPr="0001798D" w:rsidRDefault="008F2EE5" w:rsidP="008F2EE5">
      <w:pPr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>English 1001: Foundations in Rhetoric</w:t>
      </w:r>
    </w:p>
    <w:p w14:paraId="5343B764" w14:textId="77777777" w:rsidR="008F2EE5" w:rsidRPr="0001798D" w:rsidRDefault="008F2EE5" w:rsidP="008F2EE5">
      <w:pPr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“Disability </w:t>
      </w:r>
      <w:proofErr w:type="spellStart"/>
      <w:r w:rsidRPr="0001798D">
        <w:rPr>
          <w:rFonts w:ascii="Times New Roman" w:hAnsi="Times New Roman" w:cs="Times New Roman"/>
          <w:bCs/>
          <w:sz w:val="22"/>
          <w:szCs w:val="22"/>
        </w:rPr>
        <w:t>Rhetorics</w:t>
      </w:r>
      <w:proofErr w:type="spellEnd"/>
      <w:r w:rsidRPr="0001798D">
        <w:rPr>
          <w:rFonts w:ascii="Times New Roman" w:hAnsi="Times New Roman" w:cs="Times New Roman"/>
          <w:bCs/>
          <w:sz w:val="22"/>
          <w:szCs w:val="22"/>
        </w:rPr>
        <w:t>”</w:t>
      </w:r>
    </w:p>
    <w:p w14:paraId="67DF5177" w14:textId="35A49EEA" w:rsidR="008F2EE5" w:rsidRPr="0001798D" w:rsidRDefault="007D111E" w:rsidP="008F2EE5">
      <w:pPr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>Identity</w:t>
      </w:r>
      <w:r w:rsidR="008F2EE5" w:rsidRPr="0001798D">
        <w:rPr>
          <w:rFonts w:ascii="Times New Roman" w:hAnsi="Times New Roman" w:cs="Times New Roman"/>
          <w:bCs/>
          <w:sz w:val="22"/>
          <w:szCs w:val="22"/>
        </w:rPr>
        <w:t>—Unit 1</w:t>
      </w:r>
    </w:p>
    <w:p w14:paraId="6246AE32" w14:textId="79AD03A7" w:rsidR="008F2EE5" w:rsidRPr="0001798D" w:rsidRDefault="008F2EE5" w:rsidP="008F2EE5">
      <w:pPr>
        <w:rPr>
          <w:rFonts w:ascii="Times New Roman" w:hAnsi="Times New Roman" w:cs="Times New Roman"/>
          <w:bCs/>
          <w:sz w:val="22"/>
          <w:szCs w:val="22"/>
        </w:rPr>
      </w:pPr>
    </w:p>
    <w:p w14:paraId="72C18546" w14:textId="77777777" w:rsidR="00175399" w:rsidRPr="0001798D" w:rsidRDefault="00175399" w:rsidP="008F2EE5">
      <w:p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WHO: </w:t>
      </w:r>
    </w:p>
    <w:p w14:paraId="4C95AA53" w14:textId="5D7E21C7" w:rsidR="008F2EE5" w:rsidRDefault="00175399" w:rsidP="008F2EE5">
      <w:p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>Who are you? This is a key concept in discussion of identity, like with race, gender, and sexuality. The. same question can be applied to disability. This</w:t>
      </w:r>
      <w:r w:rsidR="007D111E" w:rsidRPr="0001798D">
        <w:rPr>
          <w:rFonts w:ascii="Times New Roman" w:hAnsi="Times New Roman" w:cs="Times New Roman"/>
          <w:bCs/>
          <w:sz w:val="22"/>
          <w:szCs w:val="22"/>
        </w:rPr>
        <w:t xml:space="preserve"> Unit </w:t>
      </w:r>
      <w:r w:rsidRPr="0001798D">
        <w:rPr>
          <w:rFonts w:ascii="Times New Roman" w:hAnsi="Times New Roman" w:cs="Times New Roman"/>
          <w:bCs/>
          <w:sz w:val="22"/>
          <w:szCs w:val="22"/>
        </w:rPr>
        <w:t>allows</w:t>
      </w:r>
      <w:r w:rsidR="007D111E" w:rsidRPr="0001798D">
        <w:rPr>
          <w:rFonts w:ascii="Times New Roman" w:hAnsi="Times New Roman" w:cs="Times New Roman"/>
          <w:bCs/>
          <w:sz w:val="22"/>
          <w:szCs w:val="22"/>
        </w:rPr>
        <w:t xml:space="preserve"> students to analyze rhetoric and rhetorical features/elements using Disability Studies critical theories in order to highlight the ways in which disability identity is formed within our society and culture. </w:t>
      </w:r>
    </w:p>
    <w:p w14:paraId="21C7957A" w14:textId="77777777" w:rsidR="00EE547F" w:rsidRPr="0001798D" w:rsidRDefault="00EE547F" w:rsidP="008F2EE5">
      <w:pPr>
        <w:rPr>
          <w:rFonts w:ascii="Times New Roman" w:hAnsi="Times New Roman" w:cs="Times New Roman"/>
          <w:bCs/>
          <w:sz w:val="22"/>
          <w:szCs w:val="22"/>
        </w:rPr>
      </w:pPr>
    </w:p>
    <w:p w14:paraId="1D726DD2" w14:textId="7BF9D05B" w:rsidR="007D111E" w:rsidRPr="00EE547F" w:rsidRDefault="00EE547F" w:rsidP="008F2EE5">
      <w:pPr>
        <w:rPr>
          <w:rFonts w:ascii="Times New Roman" w:hAnsi="Times New Roman" w:cs="Times New Roman"/>
          <w:bCs/>
          <w:sz w:val="22"/>
          <w:szCs w:val="22"/>
        </w:rPr>
      </w:pPr>
      <w:r w:rsidRPr="00EE547F">
        <w:rPr>
          <w:rFonts w:ascii="Times New Roman" w:hAnsi="Times New Roman" w:cs="Times New Roman"/>
          <w:bCs/>
          <w:sz w:val="22"/>
          <w:szCs w:val="22"/>
        </w:rPr>
        <w:t xml:space="preserve">Schedule: (subject to change) </w:t>
      </w:r>
    </w:p>
    <w:tbl>
      <w:tblPr>
        <w:tblStyle w:val="TableGrid"/>
        <w:tblW w:w="9900" w:type="dxa"/>
        <w:tblInd w:w="-5" w:type="dxa"/>
        <w:tblLook w:val="04A0" w:firstRow="1" w:lastRow="0" w:firstColumn="1" w:lastColumn="0" w:noHBand="0" w:noVBand="1"/>
      </w:tblPr>
      <w:tblGrid>
        <w:gridCol w:w="788"/>
        <w:gridCol w:w="2351"/>
        <w:gridCol w:w="6761"/>
      </w:tblGrid>
      <w:tr w:rsidR="007D111E" w:rsidRPr="0001798D" w14:paraId="0A9CCB94" w14:textId="77777777" w:rsidTr="001B3BB1">
        <w:trPr>
          <w:trHeight w:val="323"/>
        </w:trPr>
        <w:tc>
          <w:tcPr>
            <w:tcW w:w="923" w:type="dxa"/>
            <w:shd w:val="clear" w:color="auto" w:fill="808080" w:themeFill="background1" w:themeFillShade="80"/>
          </w:tcPr>
          <w:p w14:paraId="09503F1C" w14:textId="77777777" w:rsidR="007D111E" w:rsidRPr="0001798D" w:rsidRDefault="007D111E" w:rsidP="0038150A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color w:val="FFFFFF" w:themeColor="background1"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color w:val="FFFFFF" w:themeColor="background1"/>
                <w:sz w:val="22"/>
                <w:szCs w:val="22"/>
              </w:rPr>
              <w:t>Date</w:t>
            </w:r>
          </w:p>
        </w:tc>
        <w:tc>
          <w:tcPr>
            <w:tcW w:w="3127" w:type="dxa"/>
            <w:shd w:val="clear" w:color="auto" w:fill="808080" w:themeFill="background1" w:themeFillShade="80"/>
          </w:tcPr>
          <w:p w14:paraId="6691D35C" w14:textId="77777777" w:rsidR="007D111E" w:rsidRPr="0001798D" w:rsidRDefault="007D111E" w:rsidP="00811DF2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color w:val="FFFFFF" w:themeColor="background1"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color w:val="FFFFFF" w:themeColor="background1"/>
                <w:sz w:val="22"/>
                <w:szCs w:val="22"/>
              </w:rPr>
              <w:t>Topic</w:t>
            </w:r>
          </w:p>
        </w:tc>
        <w:tc>
          <w:tcPr>
            <w:tcW w:w="5850" w:type="dxa"/>
            <w:shd w:val="clear" w:color="auto" w:fill="808080" w:themeFill="background1" w:themeFillShade="80"/>
          </w:tcPr>
          <w:p w14:paraId="0366677D" w14:textId="050552CB" w:rsidR="007D111E" w:rsidRPr="0001798D" w:rsidRDefault="00811DF2" w:rsidP="0038150A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color w:val="FFFFFF" w:themeColor="background1"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color w:val="FFFFFF" w:themeColor="background1"/>
                <w:sz w:val="22"/>
                <w:szCs w:val="22"/>
              </w:rPr>
              <w:t>Assignment</w:t>
            </w:r>
            <w:r w:rsidR="007D111E" w:rsidRPr="0001798D">
              <w:rPr>
                <w:rFonts w:ascii="Times New Roman" w:hAnsi="Times New Roman"/>
                <w:b w:val="0"/>
                <w:bCs/>
                <w:color w:val="FFFFFF" w:themeColor="background1"/>
                <w:sz w:val="22"/>
                <w:szCs w:val="22"/>
              </w:rPr>
              <w:t xml:space="preserve"> Due</w:t>
            </w:r>
          </w:p>
        </w:tc>
      </w:tr>
      <w:tr w:rsidR="007D111E" w:rsidRPr="0001798D" w14:paraId="30AC35FD" w14:textId="77777777" w:rsidTr="001B3BB1">
        <w:trPr>
          <w:trHeight w:val="224"/>
        </w:trPr>
        <w:tc>
          <w:tcPr>
            <w:tcW w:w="9900" w:type="dxa"/>
            <w:gridSpan w:val="3"/>
          </w:tcPr>
          <w:p w14:paraId="3C3AA3D7" w14:textId="77777777" w:rsidR="007D111E" w:rsidRPr="0001798D" w:rsidRDefault="007D111E" w:rsidP="0038150A">
            <w:pPr>
              <w:pStyle w:val="FYEHeader0"/>
              <w:spacing w:before="60" w:after="60"/>
              <w:ind w:right="-274"/>
              <w:jc w:val="center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Week 1</w:t>
            </w:r>
          </w:p>
        </w:tc>
      </w:tr>
      <w:tr w:rsidR="007D111E" w:rsidRPr="0001798D" w14:paraId="6BD915B6" w14:textId="77777777" w:rsidTr="001B3BB1">
        <w:trPr>
          <w:trHeight w:val="944"/>
        </w:trPr>
        <w:tc>
          <w:tcPr>
            <w:tcW w:w="923" w:type="dxa"/>
            <w:vAlign w:val="center"/>
          </w:tcPr>
          <w:p w14:paraId="599FFE4E" w14:textId="77777777" w:rsidR="007D111E" w:rsidRPr="0001798D" w:rsidRDefault="007D111E" w:rsidP="0038150A">
            <w:pPr>
              <w:pStyle w:val="FYEHeader0"/>
              <w:spacing w:before="60" w:after="60"/>
              <w:ind w:right="-420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T</w:t>
            </w:r>
          </w:p>
          <w:p w14:paraId="69EBD68B" w14:textId="0CE41FD4" w:rsidR="007D111E" w:rsidRPr="0001798D" w:rsidRDefault="007D111E" w:rsidP="0038150A">
            <w:pPr>
              <w:pStyle w:val="FYEHeader0"/>
              <w:spacing w:before="60" w:after="60"/>
              <w:ind w:right="-420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8/2</w:t>
            </w:r>
            <w:r w:rsidR="00811DF2"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7</w:t>
            </w:r>
          </w:p>
        </w:tc>
        <w:tc>
          <w:tcPr>
            <w:tcW w:w="3127" w:type="dxa"/>
          </w:tcPr>
          <w:p w14:paraId="17927508" w14:textId="2E9BA598" w:rsidR="007D111E" w:rsidRPr="0001798D" w:rsidRDefault="00811DF2" w:rsidP="00811DF2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Why Disability? An Introduction </w:t>
            </w:r>
          </w:p>
        </w:tc>
        <w:tc>
          <w:tcPr>
            <w:tcW w:w="5850" w:type="dxa"/>
          </w:tcPr>
          <w:p w14:paraId="27643393" w14:textId="77777777" w:rsidR="007D111E" w:rsidRPr="0001798D" w:rsidRDefault="007D111E" w:rsidP="0038150A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No homework due today </w:t>
            </w:r>
          </w:p>
          <w:p w14:paraId="128A486F" w14:textId="77777777" w:rsidR="00811DF2" w:rsidRPr="0001798D" w:rsidRDefault="00811DF2" w:rsidP="0038150A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Introduction to the syllabus and the course</w:t>
            </w:r>
          </w:p>
          <w:p w14:paraId="68A061E9" w14:textId="3D1B5491" w:rsidR="00F4740D" w:rsidRPr="0001798D" w:rsidRDefault="00F4740D" w:rsidP="0038150A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In-class reading: “What is Disability Studies?” (handout)</w:t>
            </w:r>
          </w:p>
        </w:tc>
      </w:tr>
      <w:tr w:rsidR="007D111E" w:rsidRPr="0001798D" w14:paraId="28F8937E" w14:textId="77777777" w:rsidTr="001B3BB1">
        <w:trPr>
          <w:trHeight w:val="944"/>
        </w:trPr>
        <w:tc>
          <w:tcPr>
            <w:tcW w:w="923" w:type="dxa"/>
            <w:vAlign w:val="center"/>
          </w:tcPr>
          <w:p w14:paraId="0222E0CE" w14:textId="77777777" w:rsidR="007D111E" w:rsidRPr="0001798D" w:rsidRDefault="007D111E" w:rsidP="0038150A">
            <w:pPr>
              <w:pStyle w:val="FYEHeader0"/>
              <w:spacing w:before="60" w:after="60"/>
              <w:ind w:right="-420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Th</w:t>
            </w:r>
          </w:p>
          <w:p w14:paraId="0F16F1B7" w14:textId="19A94DD2" w:rsidR="007D111E" w:rsidRPr="0001798D" w:rsidRDefault="007D111E" w:rsidP="0038150A">
            <w:pPr>
              <w:pStyle w:val="FYEHeader0"/>
              <w:spacing w:before="60" w:after="60"/>
              <w:ind w:right="-420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8/</w:t>
            </w:r>
            <w:r w:rsidR="00811DF2"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29</w:t>
            </w:r>
          </w:p>
        </w:tc>
        <w:tc>
          <w:tcPr>
            <w:tcW w:w="3127" w:type="dxa"/>
          </w:tcPr>
          <w:p w14:paraId="7E43B9C5" w14:textId="7522D9FF" w:rsidR="007D111E" w:rsidRPr="0001798D" w:rsidRDefault="00811DF2" w:rsidP="00811DF2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Why Disability? An Introduction</w:t>
            </w:r>
            <w:r w:rsidR="007D111E"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850" w:type="dxa"/>
          </w:tcPr>
          <w:p w14:paraId="771B869A" w14:textId="5BFE578D" w:rsidR="00AA09D5" w:rsidRPr="0001798D" w:rsidRDefault="001B3BB1" w:rsidP="00091645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Tom Shakespeare, “The Social Model of Disability” (PDF on D2L in “Unit 1” Module).</w:t>
            </w:r>
          </w:p>
          <w:p w14:paraId="2071176B" w14:textId="47719204" w:rsidR="00AA09D5" w:rsidRPr="0001798D" w:rsidRDefault="00091645" w:rsidP="00091645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&amp;</w:t>
            </w:r>
          </w:p>
          <w:p w14:paraId="6FEE6DD6" w14:textId="56CB9F1A" w:rsidR="007D111E" w:rsidRPr="0001798D" w:rsidRDefault="001B3BB1" w:rsidP="00091645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Adams, Reiss, and </w:t>
            </w:r>
            <w:proofErr w:type="spellStart"/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Serlin</w:t>
            </w:r>
            <w:proofErr w:type="spellEnd"/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, “Disability” (PDF on D2L in “Unit </w:t>
            </w:r>
            <w:r w:rsidR="005947B0">
              <w:rPr>
                <w:rFonts w:ascii="Times New Roman" w:hAnsi="Times New Roman"/>
                <w:b w:val="0"/>
                <w:bCs/>
                <w:sz w:val="22"/>
                <w:szCs w:val="22"/>
              </w:rPr>
              <w:t>1”</w:t>
            </w: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 Module)</w:t>
            </w:r>
          </w:p>
        </w:tc>
      </w:tr>
      <w:tr w:rsidR="007D111E" w:rsidRPr="0001798D" w14:paraId="07C3B6D9" w14:textId="77777777" w:rsidTr="001B3BB1">
        <w:trPr>
          <w:trHeight w:val="440"/>
        </w:trPr>
        <w:tc>
          <w:tcPr>
            <w:tcW w:w="9900" w:type="dxa"/>
            <w:gridSpan w:val="3"/>
          </w:tcPr>
          <w:p w14:paraId="633F2037" w14:textId="77777777" w:rsidR="007D111E" w:rsidRPr="0001798D" w:rsidRDefault="007D111E" w:rsidP="0038150A">
            <w:pPr>
              <w:pStyle w:val="FYEHeader0"/>
              <w:spacing w:before="60" w:after="60"/>
              <w:ind w:right="-274"/>
              <w:jc w:val="center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Week 2</w:t>
            </w:r>
          </w:p>
        </w:tc>
      </w:tr>
      <w:tr w:rsidR="007D111E" w:rsidRPr="0001798D" w14:paraId="0B56D9D3" w14:textId="77777777" w:rsidTr="001B3BB1">
        <w:trPr>
          <w:trHeight w:val="377"/>
        </w:trPr>
        <w:tc>
          <w:tcPr>
            <w:tcW w:w="923" w:type="dxa"/>
            <w:vAlign w:val="center"/>
          </w:tcPr>
          <w:p w14:paraId="7A4A66A4" w14:textId="77777777" w:rsidR="007D111E" w:rsidRPr="0001798D" w:rsidRDefault="007D111E" w:rsidP="0038150A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T</w:t>
            </w:r>
          </w:p>
          <w:p w14:paraId="13508A2E" w14:textId="206C78B8" w:rsidR="007D111E" w:rsidRPr="0001798D" w:rsidRDefault="007D111E" w:rsidP="0038150A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9/</w:t>
            </w:r>
            <w:r w:rsidR="00811DF2"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3</w:t>
            </w:r>
          </w:p>
        </w:tc>
        <w:tc>
          <w:tcPr>
            <w:tcW w:w="3127" w:type="dxa"/>
          </w:tcPr>
          <w:p w14:paraId="13D1D012" w14:textId="60664F5E" w:rsidR="007D111E" w:rsidRPr="0001798D" w:rsidRDefault="00AA1AFE" w:rsidP="00811DF2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Claiming Disability: Reflections on Language and Identity</w:t>
            </w:r>
          </w:p>
        </w:tc>
        <w:tc>
          <w:tcPr>
            <w:tcW w:w="5850" w:type="dxa"/>
          </w:tcPr>
          <w:p w14:paraId="26C580D5" w14:textId="01D3DB82" w:rsidR="00976A82" w:rsidRPr="0001798D" w:rsidRDefault="00976A82" w:rsidP="00AA1AFE">
            <w:pPr>
              <w:snapToGrid w:val="0"/>
              <w:spacing w:before="120"/>
              <w:rPr>
                <w:rFonts w:ascii="Times New Roman" w:hAnsi="Times New Roman"/>
                <w:bCs/>
                <w:color w:val="0563C1" w:themeColor="hyperlink"/>
                <w:sz w:val="22"/>
                <w:szCs w:val="22"/>
                <w:u w:val="single"/>
              </w:rPr>
            </w:pPr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Andrew </w:t>
            </w:r>
            <w:proofErr w:type="spellStart"/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>Pularang</w:t>
            </w:r>
            <w:proofErr w:type="spellEnd"/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, “My Journey with Disability Language and Identity”: </w:t>
            </w:r>
            <w:hyperlink r:id="rId7" w:history="1">
              <w:r w:rsidRPr="0001798D">
                <w:rPr>
                  <w:rStyle w:val="Hyperlink"/>
                  <w:rFonts w:ascii="Times New Roman" w:hAnsi="Times New Roman"/>
                  <w:bCs/>
                  <w:sz w:val="22"/>
                  <w:szCs w:val="22"/>
                </w:rPr>
                <w:t>https://rootedinrights.org/my-journey-with-disability-language-and-identity/</w:t>
              </w:r>
            </w:hyperlink>
            <w:r w:rsidRPr="0001798D">
              <w:rPr>
                <w:rStyle w:val="Hyperlink"/>
                <w:rFonts w:ascii="Times New Roman" w:hAnsi="Times New Roman"/>
                <w:bCs/>
                <w:sz w:val="22"/>
                <w:szCs w:val="22"/>
              </w:rPr>
              <w:t xml:space="preserve"> </w:t>
            </w:r>
          </w:p>
          <w:p w14:paraId="53B92BD8" w14:textId="77777777" w:rsidR="00976A82" w:rsidRPr="0001798D" w:rsidRDefault="00976A82" w:rsidP="00AA1AFE">
            <w:pPr>
              <w:snapToGrid w:val="0"/>
              <w:spacing w:before="120"/>
              <w:rPr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>&amp;</w:t>
            </w:r>
          </w:p>
          <w:p w14:paraId="1C1CCC35" w14:textId="38C4CE33" w:rsidR="00976A82" w:rsidRPr="0001798D" w:rsidRDefault="00976A82" w:rsidP="00AA1AFE">
            <w:pPr>
              <w:snapToGrid w:val="0"/>
              <w:spacing w:before="120"/>
              <w:rPr>
                <w:rFonts w:ascii="Times New Roman" w:hAnsi="Times New Roman"/>
                <w:bCs/>
                <w:sz w:val="22"/>
                <w:szCs w:val="22"/>
              </w:rPr>
            </w:pPr>
            <w:proofErr w:type="spellStart"/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>Meriah</w:t>
            </w:r>
            <w:proofErr w:type="spellEnd"/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 Nichols, “What People First Language is and Why and When it is WRONG!”: </w:t>
            </w:r>
            <w:hyperlink r:id="rId8" w:history="1">
              <w:r w:rsidRPr="0001798D">
                <w:rPr>
                  <w:rStyle w:val="Hyperlink"/>
                  <w:rFonts w:ascii="Times New Roman" w:hAnsi="Times New Roman"/>
                  <w:bCs/>
                  <w:sz w:val="22"/>
                  <w:szCs w:val="22"/>
                </w:rPr>
                <w:t>https://www.meriahnichols.com/people-first-language/</w:t>
              </w:r>
            </w:hyperlink>
          </w:p>
          <w:p w14:paraId="5E15F4A2" w14:textId="49E9743B" w:rsidR="00976A82" w:rsidRPr="0001798D" w:rsidRDefault="00976A82" w:rsidP="00AA1AFE">
            <w:pPr>
              <w:snapToGrid w:val="0"/>
              <w:spacing w:before="120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</w:tr>
      <w:tr w:rsidR="00AA1AFE" w:rsidRPr="0001798D" w14:paraId="761E0BB8" w14:textId="77777777" w:rsidTr="001B3BB1">
        <w:trPr>
          <w:trHeight w:val="764"/>
        </w:trPr>
        <w:tc>
          <w:tcPr>
            <w:tcW w:w="923" w:type="dxa"/>
            <w:vAlign w:val="center"/>
          </w:tcPr>
          <w:p w14:paraId="1DEF2781" w14:textId="77777777" w:rsidR="00AA1AFE" w:rsidRPr="0001798D" w:rsidRDefault="00AA1AFE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Th</w:t>
            </w:r>
          </w:p>
          <w:p w14:paraId="7ACB4E03" w14:textId="53DCCCA9" w:rsidR="00AA1AFE" w:rsidRPr="0001798D" w:rsidRDefault="00AA1AFE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9/5</w:t>
            </w:r>
          </w:p>
        </w:tc>
        <w:tc>
          <w:tcPr>
            <w:tcW w:w="3127" w:type="dxa"/>
          </w:tcPr>
          <w:p w14:paraId="13913DFD" w14:textId="234BEEC3" w:rsidR="00AA09D5" w:rsidRDefault="00AA1AFE" w:rsidP="00AA1AFE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Claiming Disability: Reflections on Language and Identity</w:t>
            </w:r>
          </w:p>
          <w:p w14:paraId="19428F9B" w14:textId="0B85B3B5" w:rsidR="00AA09D5" w:rsidRDefault="00AA09D5" w:rsidP="00AA1AFE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bCs/>
                <w:sz w:val="22"/>
                <w:szCs w:val="22"/>
              </w:rPr>
              <w:t>&amp;</w:t>
            </w:r>
          </w:p>
          <w:p w14:paraId="5D11263B" w14:textId="29DDB76C" w:rsidR="00AA09D5" w:rsidRPr="0001798D" w:rsidRDefault="00AA09D5" w:rsidP="00AA1AFE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In-class Guest-Lecturer, Mrs. Danielle </w:t>
            </w:r>
            <w:proofErr w:type="spellStart"/>
            <w:r>
              <w:rPr>
                <w:rFonts w:ascii="Times New Roman" w:hAnsi="Times New Roman"/>
                <w:b w:val="0"/>
                <w:bCs/>
                <w:sz w:val="22"/>
                <w:szCs w:val="22"/>
              </w:rPr>
              <w:t>Clapham</w:t>
            </w:r>
            <w:proofErr w:type="spellEnd"/>
          </w:p>
          <w:p w14:paraId="1F1B5869" w14:textId="77777777" w:rsidR="00AA1AFE" w:rsidRPr="0001798D" w:rsidRDefault="00AA1AFE" w:rsidP="00AA1AFE">
            <w:pPr>
              <w:snapToGrid w:val="0"/>
              <w:spacing w:before="120"/>
              <w:ind w:right="-53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5850" w:type="dxa"/>
          </w:tcPr>
          <w:p w14:paraId="712FA78E" w14:textId="77777777" w:rsidR="00AA1AFE" w:rsidRPr="0001798D" w:rsidRDefault="00AA1AFE" w:rsidP="00AA1AFE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  <w:t xml:space="preserve"> </w:t>
            </w:r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Jimmy Burns, “Wounded Diction”: </w:t>
            </w:r>
            <w:hyperlink r:id="rId9" w:history="1">
              <w:r w:rsidRPr="0001798D">
                <w:rPr>
                  <w:rStyle w:val="Hyperlink"/>
                  <w:rFonts w:ascii="Times New Roman" w:hAnsi="Times New Roman"/>
                  <w:bCs/>
                  <w:sz w:val="22"/>
                  <w:szCs w:val="22"/>
                </w:rPr>
                <w:t>http://www.wordgathering.com/past_issues/issue16/essays/burns2.html</w:t>
              </w:r>
            </w:hyperlink>
          </w:p>
          <w:p w14:paraId="59028287" w14:textId="35B8BF0A" w:rsidR="00AA09D5" w:rsidRPr="0001798D" w:rsidRDefault="00AA1AFE" w:rsidP="00AA1AFE">
            <w:pPr>
              <w:snapToGrid w:val="0"/>
              <w:spacing w:before="120"/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</w:pPr>
            <w:r w:rsidRPr="0001798D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  <w:t>&amp;</w:t>
            </w:r>
          </w:p>
          <w:p w14:paraId="74798CDE" w14:textId="2D9C3086" w:rsidR="00AA1AFE" w:rsidRPr="00AA09D5" w:rsidRDefault="002C741D" w:rsidP="00AA09D5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Karin </w:t>
            </w:r>
            <w:proofErr w:type="spellStart"/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>Hitselberger</w:t>
            </w:r>
            <w:proofErr w:type="spellEnd"/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, “Why I Call Myself Disabled”: </w:t>
            </w:r>
            <w:hyperlink r:id="rId10" w:history="1">
              <w:r w:rsidRPr="0001798D">
                <w:rPr>
                  <w:rStyle w:val="Hyperlink"/>
                  <w:rFonts w:ascii="Times New Roman" w:hAnsi="Times New Roman"/>
                  <w:bCs/>
                  <w:sz w:val="22"/>
                  <w:szCs w:val="22"/>
                </w:rPr>
                <w:t>http://www.claimingcrip.com/2015/10/why-i-call-myself-disabled.html</w:t>
              </w:r>
            </w:hyperlink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</w:p>
        </w:tc>
      </w:tr>
      <w:tr w:rsidR="00AA1AFE" w:rsidRPr="0001798D" w14:paraId="1CD584D2" w14:textId="77777777" w:rsidTr="001B3BB1">
        <w:tc>
          <w:tcPr>
            <w:tcW w:w="9900" w:type="dxa"/>
            <w:gridSpan w:val="3"/>
          </w:tcPr>
          <w:p w14:paraId="79B48169" w14:textId="77777777" w:rsidR="00AA1AFE" w:rsidRPr="0001798D" w:rsidRDefault="00AA1AFE" w:rsidP="00AA1AFE">
            <w:pPr>
              <w:pStyle w:val="FYEHeader0"/>
              <w:spacing w:before="60" w:after="60"/>
              <w:ind w:right="-274"/>
              <w:jc w:val="center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Week 3</w:t>
            </w:r>
          </w:p>
        </w:tc>
      </w:tr>
      <w:tr w:rsidR="00AA1AFE" w:rsidRPr="0001798D" w14:paraId="48638367" w14:textId="77777777" w:rsidTr="001B3BB1">
        <w:trPr>
          <w:trHeight w:val="404"/>
        </w:trPr>
        <w:tc>
          <w:tcPr>
            <w:tcW w:w="923" w:type="dxa"/>
          </w:tcPr>
          <w:p w14:paraId="46552084" w14:textId="77777777" w:rsidR="00AA1AFE" w:rsidRPr="0001798D" w:rsidRDefault="00AA1AFE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T</w:t>
            </w:r>
          </w:p>
          <w:p w14:paraId="4ACD3295" w14:textId="57982559" w:rsidR="00AA1AFE" w:rsidRPr="0001798D" w:rsidRDefault="00AA1AFE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9/10</w:t>
            </w:r>
          </w:p>
        </w:tc>
        <w:tc>
          <w:tcPr>
            <w:tcW w:w="3127" w:type="dxa"/>
          </w:tcPr>
          <w:p w14:paraId="3D1A54AC" w14:textId="31042C09" w:rsidR="0080574F" w:rsidRPr="0001798D" w:rsidRDefault="00EE547F" w:rsidP="00AA1AFE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bCs/>
                <w:sz w:val="22"/>
                <w:szCs w:val="22"/>
              </w:rPr>
              <w:t>From Passing to Inspiring: How Culture Defines Disabled Identity</w:t>
            </w:r>
          </w:p>
        </w:tc>
        <w:tc>
          <w:tcPr>
            <w:tcW w:w="5850" w:type="dxa"/>
          </w:tcPr>
          <w:p w14:paraId="1ADEDD9E" w14:textId="4B99CF56" w:rsidR="0080574F" w:rsidRPr="0001798D" w:rsidRDefault="0080574F" w:rsidP="00AA1AFE">
            <w:pPr>
              <w:snapToGrid w:val="0"/>
              <w:spacing w:before="120"/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</w:pPr>
            <w:r w:rsidRPr="0001798D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  <w:t xml:space="preserve">Reading Response #1 </w:t>
            </w:r>
          </w:p>
          <w:p w14:paraId="4E5AE777" w14:textId="77777777" w:rsidR="0080574F" w:rsidRPr="0001798D" w:rsidRDefault="0080574F" w:rsidP="00AA1AFE">
            <w:pPr>
              <w:snapToGrid w:val="0"/>
              <w:spacing w:before="120"/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</w:pPr>
            <w:r w:rsidRPr="0001798D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  <w:t>&amp;</w:t>
            </w:r>
          </w:p>
          <w:p w14:paraId="001BFF11" w14:textId="38ABCE9A" w:rsidR="0080574F" w:rsidRDefault="003A5D38" w:rsidP="003A5D38">
            <w:pPr>
              <w:rPr>
                <w:rStyle w:val="Hyperlink"/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  <w:t xml:space="preserve">Meghan </w:t>
            </w:r>
            <w:proofErr w:type="spellStart"/>
            <w:r w:rsidRPr="0001798D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  <w:t>Macnamara</w:t>
            </w:r>
            <w:proofErr w:type="spellEnd"/>
            <w:r w:rsidRPr="0001798D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  <w:t xml:space="preserve">, “Disabled Life: Under the Microscope”: </w:t>
            </w:r>
            <w:hyperlink r:id="rId11" w:history="1">
              <w:r w:rsidRPr="0001798D">
                <w:rPr>
                  <w:rStyle w:val="Hyperlink"/>
                  <w:rFonts w:ascii="Times New Roman" w:hAnsi="Times New Roman"/>
                  <w:bCs/>
                  <w:sz w:val="22"/>
                  <w:szCs w:val="22"/>
                </w:rPr>
                <w:t>http://wordgathering.com/issue50/essays/macnamara.html</w:t>
              </w:r>
            </w:hyperlink>
          </w:p>
          <w:p w14:paraId="21C08EC2" w14:textId="77777777" w:rsidR="007F5590" w:rsidRPr="0001798D" w:rsidRDefault="007F5590" w:rsidP="003A5D38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14:paraId="362F1C75" w14:textId="106EA77C" w:rsidR="00AA1AFE" w:rsidRPr="0001798D" w:rsidRDefault="00AA1AFE" w:rsidP="00AA1AFE">
            <w:pPr>
              <w:snapToGrid w:val="0"/>
              <w:spacing w:before="120"/>
              <w:rPr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eastAsia="Times New Roman" w:hAnsi="Times New Roman"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AA1AFE" w:rsidRPr="0001798D" w14:paraId="345E7B4A" w14:textId="77777777" w:rsidTr="001B3BB1">
        <w:trPr>
          <w:trHeight w:val="404"/>
        </w:trPr>
        <w:tc>
          <w:tcPr>
            <w:tcW w:w="923" w:type="dxa"/>
          </w:tcPr>
          <w:p w14:paraId="2CB4EA86" w14:textId="77777777" w:rsidR="00AA1AFE" w:rsidRPr="0001798D" w:rsidRDefault="00AA1AFE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lastRenderedPageBreak/>
              <w:t>Th</w:t>
            </w:r>
          </w:p>
          <w:p w14:paraId="3395E3EF" w14:textId="0C575CD5" w:rsidR="00AA1AFE" w:rsidRPr="0001798D" w:rsidRDefault="00AA1AFE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9/12</w:t>
            </w:r>
          </w:p>
        </w:tc>
        <w:tc>
          <w:tcPr>
            <w:tcW w:w="3127" w:type="dxa"/>
          </w:tcPr>
          <w:p w14:paraId="185605B8" w14:textId="3A4B02B9" w:rsidR="00AA1AFE" w:rsidRPr="0001798D" w:rsidRDefault="0001798D" w:rsidP="00AA1AFE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Reflections: Identity </w:t>
            </w:r>
          </w:p>
          <w:p w14:paraId="372618AB" w14:textId="7DDAFFA2" w:rsidR="00AA1AFE" w:rsidRPr="0001798D" w:rsidRDefault="0001798D" w:rsidP="00AA1AFE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&amp;</w:t>
            </w:r>
          </w:p>
          <w:p w14:paraId="4DB8992A" w14:textId="77777777" w:rsidR="00AA1AFE" w:rsidRDefault="00AA1AFE" w:rsidP="00AA1AFE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Peer Review</w:t>
            </w:r>
          </w:p>
          <w:p w14:paraId="7D551F7C" w14:textId="77777777" w:rsidR="008B250E" w:rsidRDefault="008B250E" w:rsidP="00AA1AFE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bCs/>
                <w:sz w:val="22"/>
                <w:szCs w:val="22"/>
              </w:rPr>
              <w:t>&amp;</w:t>
            </w:r>
          </w:p>
          <w:p w14:paraId="4B8D3422" w14:textId="07AB6587" w:rsidR="008B250E" w:rsidRPr="0001798D" w:rsidRDefault="008B250E" w:rsidP="00AA1AFE">
            <w:pPr>
              <w:pStyle w:val="FYEHeader0"/>
              <w:spacing w:before="60" w:after="60"/>
              <w:ind w:right="-53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bCs/>
                <w:sz w:val="22"/>
                <w:szCs w:val="22"/>
              </w:rPr>
              <w:t>Review of MLA formatting with Taylor Ralph</w:t>
            </w:r>
          </w:p>
        </w:tc>
        <w:tc>
          <w:tcPr>
            <w:tcW w:w="5850" w:type="dxa"/>
          </w:tcPr>
          <w:p w14:paraId="180D6793" w14:textId="66B3F579" w:rsidR="00AA1AFE" w:rsidRPr="0001798D" w:rsidRDefault="0001798D" w:rsidP="0001798D">
            <w:pPr>
              <w:snapToGrid w:val="0"/>
              <w:spacing w:before="120"/>
              <w:rPr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Unit 1 Rough Draft Essay </w:t>
            </w:r>
          </w:p>
          <w:p w14:paraId="31BDF6AD" w14:textId="77777777" w:rsidR="0001798D" w:rsidRPr="0001798D" w:rsidRDefault="0001798D" w:rsidP="0001798D">
            <w:pPr>
              <w:snapToGrid w:val="0"/>
              <w:spacing w:before="120"/>
              <w:rPr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>&amp;</w:t>
            </w:r>
          </w:p>
          <w:p w14:paraId="1289F9ED" w14:textId="5245A5FB" w:rsidR="0001798D" w:rsidRPr="0001798D" w:rsidRDefault="0001798D" w:rsidP="0001798D">
            <w:pPr>
              <w:snapToGrid w:val="0"/>
              <w:spacing w:before="120"/>
              <w:rPr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Emily </w:t>
            </w:r>
            <w:proofErr w:type="spellStart"/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>Ladau</w:t>
            </w:r>
            <w:proofErr w:type="spellEnd"/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 xml:space="preserve">, “Reflecting on College and My Commitment to my Disabled Identity”: </w:t>
            </w:r>
            <w:hyperlink r:id="rId12" w:history="1">
              <w:r w:rsidRPr="0001798D">
                <w:rPr>
                  <w:rStyle w:val="Hyperlink"/>
                  <w:rFonts w:ascii="Times New Roman" w:hAnsi="Times New Roman"/>
                  <w:bCs/>
                  <w:sz w:val="22"/>
                  <w:szCs w:val="22"/>
                </w:rPr>
                <w:t>https://wordsiwheelby.com/2014/09/disabled-identity/</w:t>
              </w:r>
            </w:hyperlink>
          </w:p>
          <w:p w14:paraId="781763D9" w14:textId="435798B4" w:rsidR="0001798D" w:rsidRPr="0001798D" w:rsidRDefault="0001798D" w:rsidP="0001798D">
            <w:pPr>
              <w:snapToGrid w:val="0"/>
              <w:spacing w:before="120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</w:tr>
      <w:tr w:rsidR="00AA1AFE" w:rsidRPr="0001798D" w14:paraId="21FFEA55" w14:textId="77777777" w:rsidTr="001B3BB1">
        <w:tc>
          <w:tcPr>
            <w:tcW w:w="9900" w:type="dxa"/>
            <w:gridSpan w:val="3"/>
          </w:tcPr>
          <w:p w14:paraId="27AC8F3D" w14:textId="77777777" w:rsidR="00AA1AFE" w:rsidRPr="0001798D" w:rsidRDefault="00AA1AFE" w:rsidP="00AA1AFE">
            <w:pPr>
              <w:pStyle w:val="FYEHeader0"/>
              <w:spacing w:before="60" w:after="60"/>
              <w:ind w:right="-274"/>
              <w:jc w:val="center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Week 4</w:t>
            </w:r>
          </w:p>
        </w:tc>
      </w:tr>
      <w:tr w:rsidR="00AA1AFE" w:rsidRPr="0001798D" w14:paraId="1E0058BC" w14:textId="77777777" w:rsidTr="001B3BB1">
        <w:trPr>
          <w:trHeight w:val="422"/>
        </w:trPr>
        <w:tc>
          <w:tcPr>
            <w:tcW w:w="923" w:type="dxa"/>
          </w:tcPr>
          <w:p w14:paraId="71CD8A2E" w14:textId="77777777" w:rsidR="00AA1AFE" w:rsidRPr="0001798D" w:rsidRDefault="00AA1AFE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T</w:t>
            </w:r>
          </w:p>
          <w:p w14:paraId="753AF59A" w14:textId="6C57A7DC" w:rsidR="00AA1AFE" w:rsidRPr="0001798D" w:rsidRDefault="00AA1AFE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9/17</w:t>
            </w:r>
          </w:p>
        </w:tc>
        <w:tc>
          <w:tcPr>
            <w:tcW w:w="3127" w:type="dxa"/>
          </w:tcPr>
          <w:p w14:paraId="71ED0E8D" w14:textId="1E62E367" w:rsidR="00AA1AFE" w:rsidRDefault="00AA1AFE" w:rsidP="00AA1AFE">
            <w:pPr>
              <w:spacing w:before="60" w:after="120"/>
              <w:ind w:left="144"/>
              <w:rPr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>Unit 1 Conclusion</w:t>
            </w:r>
          </w:p>
          <w:p w14:paraId="52BA9E3C" w14:textId="5C5539BD" w:rsidR="00CF507D" w:rsidRPr="0001798D" w:rsidRDefault="00CF507D" w:rsidP="00AA1AFE">
            <w:pPr>
              <w:spacing w:before="60" w:after="120"/>
              <w:ind w:left="144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&amp;</w:t>
            </w:r>
          </w:p>
          <w:p w14:paraId="2E542FEF" w14:textId="77777777" w:rsidR="00AA1AFE" w:rsidRPr="0001798D" w:rsidRDefault="00AA1AFE" w:rsidP="00AA1AFE">
            <w:pPr>
              <w:spacing w:before="60" w:after="120"/>
              <w:ind w:left="144"/>
              <w:rPr>
                <w:rFonts w:ascii="Times New Roman" w:hAnsi="Times New Roman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Cs/>
                <w:sz w:val="22"/>
                <w:szCs w:val="22"/>
              </w:rPr>
              <w:t>Introduction to Unit 2</w:t>
            </w:r>
          </w:p>
        </w:tc>
        <w:tc>
          <w:tcPr>
            <w:tcW w:w="5850" w:type="dxa"/>
          </w:tcPr>
          <w:p w14:paraId="71219B3B" w14:textId="3C48D2EC" w:rsidR="00AA1AFE" w:rsidRPr="0001798D" w:rsidRDefault="0001798D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Unit 1 Final Draft </w:t>
            </w:r>
            <w:r w:rsidR="00EB21A3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Essay </w:t>
            </w:r>
            <w:bookmarkStart w:id="0" w:name="_GoBack"/>
            <w:bookmarkEnd w:id="0"/>
          </w:p>
          <w:p w14:paraId="3891DA75" w14:textId="77777777" w:rsidR="0001798D" w:rsidRPr="0001798D" w:rsidRDefault="0001798D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&amp;</w:t>
            </w:r>
          </w:p>
          <w:p w14:paraId="6596C46E" w14:textId="63FAA812" w:rsidR="0001798D" w:rsidRPr="0001798D" w:rsidRDefault="0001798D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Kathleen </w:t>
            </w:r>
            <w:proofErr w:type="spellStart"/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>Levinstein</w:t>
            </w:r>
            <w:proofErr w:type="spellEnd"/>
            <w:r w:rsidRPr="0001798D">
              <w:rPr>
                <w:rFonts w:ascii="Times New Roman" w:hAnsi="Times New Roman"/>
                <w:b w:val="0"/>
                <w:bCs/>
                <w:sz w:val="22"/>
                <w:szCs w:val="22"/>
              </w:rPr>
              <w:t xml:space="preserve">, “But You Don’t Look Autistic!”: </w:t>
            </w:r>
            <w:hyperlink r:id="rId13" w:history="1">
              <w:r w:rsidRPr="0001798D">
                <w:rPr>
                  <w:rStyle w:val="Hyperlink"/>
                  <w:rFonts w:ascii="Times New Roman" w:hAnsi="Times New Roman"/>
                  <w:b w:val="0"/>
                  <w:bCs/>
                  <w:sz w:val="22"/>
                  <w:szCs w:val="22"/>
                </w:rPr>
                <w:t>http://www.wordgathering.com/past_issues/issue36/essays/levinstein.html</w:t>
              </w:r>
            </w:hyperlink>
          </w:p>
          <w:p w14:paraId="786D8E7D" w14:textId="0044AC68" w:rsidR="0001798D" w:rsidRPr="0001798D" w:rsidRDefault="0001798D" w:rsidP="00AA1AFE">
            <w:pPr>
              <w:pStyle w:val="FYEHeader0"/>
              <w:spacing w:before="60" w:after="60"/>
              <w:ind w:right="-274"/>
              <w:rPr>
                <w:rFonts w:ascii="Times New Roman" w:hAnsi="Times New Roman"/>
                <w:b w:val="0"/>
                <w:bCs/>
                <w:sz w:val="22"/>
                <w:szCs w:val="22"/>
              </w:rPr>
            </w:pPr>
          </w:p>
        </w:tc>
      </w:tr>
    </w:tbl>
    <w:p w14:paraId="0E58D993" w14:textId="77777777" w:rsidR="007D111E" w:rsidRPr="0001798D" w:rsidRDefault="007D111E" w:rsidP="007D111E">
      <w:pPr>
        <w:rPr>
          <w:rFonts w:ascii="Times New Roman" w:hAnsi="Times New Roman" w:cs="Times New Roman"/>
          <w:bCs/>
          <w:sz w:val="22"/>
          <w:szCs w:val="22"/>
        </w:rPr>
      </w:pPr>
    </w:p>
    <w:p w14:paraId="5B34EADF" w14:textId="42C6A90A" w:rsidR="00EE547F" w:rsidRDefault="00EE547F" w:rsidP="008F2EE5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Optional Reading List: </w:t>
      </w:r>
    </w:p>
    <w:p w14:paraId="1CC51D81" w14:textId="163BFD2D" w:rsidR="00EE547F" w:rsidRDefault="00EE547F" w:rsidP="008F2EE5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*Note: optional reading is provided </w:t>
      </w:r>
      <w:r w:rsidR="007F310B">
        <w:rPr>
          <w:rFonts w:ascii="Times New Roman" w:hAnsi="Times New Roman" w:cs="Times New Roman"/>
          <w:bCs/>
          <w:sz w:val="22"/>
          <w:szCs w:val="22"/>
        </w:rPr>
        <w:t xml:space="preserve">below </w:t>
      </w:r>
      <w:r>
        <w:rPr>
          <w:rFonts w:ascii="Times New Roman" w:hAnsi="Times New Roman" w:cs="Times New Roman"/>
          <w:bCs/>
          <w:sz w:val="22"/>
          <w:szCs w:val="22"/>
        </w:rPr>
        <w:t xml:space="preserve">for your interest and research on your own time. All students are required to complete the readings listed above in the schedule. </w:t>
      </w:r>
    </w:p>
    <w:p w14:paraId="0B720DD7" w14:textId="77777777" w:rsidR="00EE547F" w:rsidRPr="00EE547F" w:rsidRDefault="00EE547F" w:rsidP="00EE547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2"/>
          <w:szCs w:val="22"/>
        </w:rPr>
      </w:pPr>
      <w:r w:rsidRPr="00EE547F">
        <w:rPr>
          <w:rFonts w:ascii="Times New Roman" w:hAnsi="Times New Roman" w:cs="Times New Roman"/>
          <w:bCs/>
          <w:sz w:val="22"/>
          <w:szCs w:val="22"/>
        </w:rPr>
        <w:t xml:space="preserve">Kate </w:t>
      </w:r>
      <w:proofErr w:type="spellStart"/>
      <w:r w:rsidRPr="00EE547F">
        <w:rPr>
          <w:rFonts w:ascii="Times New Roman" w:hAnsi="Times New Roman" w:cs="Times New Roman"/>
          <w:bCs/>
          <w:sz w:val="22"/>
          <w:szCs w:val="22"/>
        </w:rPr>
        <w:t>Grisim</w:t>
      </w:r>
      <w:proofErr w:type="spellEnd"/>
      <w:r w:rsidRPr="00EE547F">
        <w:rPr>
          <w:rFonts w:ascii="Times New Roman" w:hAnsi="Times New Roman" w:cs="Times New Roman"/>
          <w:bCs/>
          <w:sz w:val="22"/>
          <w:szCs w:val="22"/>
        </w:rPr>
        <w:t xml:space="preserve">, “Why We Need to Change the Narrative Surrounding Disability”: </w:t>
      </w:r>
      <w:hyperlink r:id="rId14" w:history="1">
        <w:r w:rsidRPr="00EE547F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http://www.wordgathering.com/past_issues/issue35/essays/grisim.html</w:t>
        </w:r>
      </w:hyperlink>
    </w:p>
    <w:p w14:paraId="257B5CCF" w14:textId="77777777" w:rsidR="00EE547F" w:rsidRPr="0001798D" w:rsidRDefault="00EE547F" w:rsidP="00EE54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Jason Thorpe, “What is Identity-First Language, and Should You Use It?”: </w:t>
      </w:r>
      <w:hyperlink r:id="rId15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https://www.bustle.com/p/what-is-identity-first-language-should-you-use-it-74901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08A43397" w14:textId="77777777" w:rsidR="00EE547F" w:rsidRPr="0001798D" w:rsidRDefault="00EE547F" w:rsidP="00EE54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John Altmann, “I Don’t Want to be ‘Inspiring’” </w:t>
      </w:r>
      <w:hyperlink r:id="rId16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https://www.nytimes.com/2016/10/20/opinion/i-dont-want-to-be-inspiring.html?rref=collection%2Fcolumn%2Fdisability&amp;action=click&amp;contentCollection=opinion&amp;region=stream&amp;module=stream_unit&amp;version=latest&amp;contentPlacement=1&amp;pgtype=collection&amp;_r=3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1E5BD8C9" w14:textId="77777777" w:rsidR="00EE547F" w:rsidRDefault="00EE547F" w:rsidP="00EE54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Sami Schalk, “Coming to Claim Crip: Disidentification with/in Disability Studies” </w:t>
      </w:r>
      <w:hyperlink r:id="rId17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http://dsq-sds.org/article/view/3705/3240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449861F3" w14:textId="77777777" w:rsidR="00EE547F" w:rsidRPr="00EE547F" w:rsidRDefault="00EE547F" w:rsidP="00EE547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  <w:sz w:val="22"/>
          <w:szCs w:val="22"/>
        </w:rPr>
      </w:pPr>
      <w:r w:rsidRPr="00EE547F">
        <w:rPr>
          <w:rFonts w:ascii="Times New Roman" w:hAnsi="Times New Roman" w:cs="Times New Roman"/>
          <w:bCs/>
          <w:sz w:val="22"/>
          <w:szCs w:val="22"/>
        </w:rPr>
        <w:t xml:space="preserve">Lisa Ferris, “How do you Figure out Who You Are when You’re the Only Disabled Person in your Family?” </w:t>
      </w:r>
      <w:hyperlink r:id="rId18" w:history="1">
        <w:r w:rsidRPr="00EE547F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https://rootedinrights.org/how-do-you-figure-out-who-you-are-when-youre-the-only-disabled-person-in-your-family/</w:t>
        </w:r>
      </w:hyperlink>
    </w:p>
    <w:p w14:paraId="24F27355" w14:textId="77777777" w:rsidR="00EE547F" w:rsidRPr="0001798D" w:rsidRDefault="00EE547F" w:rsidP="00EE547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Randall Oldenburg, “How My Parents Helped me Find my Disabled Identity”: </w:t>
      </w:r>
      <w:hyperlink r:id="rId19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https://rootedinrights.org/how-my-parents-helped-me-find-my-disabled-identity/</w:t>
        </w:r>
      </w:hyperlink>
    </w:p>
    <w:p w14:paraId="043F455F" w14:textId="77777777" w:rsidR="00EE547F" w:rsidRPr="0001798D" w:rsidRDefault="00EE547F" w:rsidP="00EE54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Heather Dawn Evans, “Un/Covering: Making Disability Identity Legible”: </w:t>
      </w:r>
      <w:hyperlink r:id="rId20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http://dsq-sds.org/article/view/5556/4550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0A54F78D" w14:textId="77777777" w:rsidR="00EE547F" w:rsidRPr="0001798D" w:rsidRDefault="00EE547F" w:rsidP="00EE54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Maria Johnson, “Is ‘Blind’ A Bad Word?”: </w:t>
      </w:r>
      <w:hyperlink r:id="rId21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https://girlgoneblind.com/2017/08/23/is-blind-a-bad-word/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78A98BE0" w14:textId="77777777" w:rsidR="00EE547F" w:rsidRPr="0001798D" w:rsidRDefault="00EE547F" w:rsidP="00EE54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Serena Solomon, “How People Commemorated the Day they Lost a Limb”: </w:t>
      </w:r>
      <w:hyperlink r:id="rId22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https://www.vice.com/en_us/article/bm3we8/how-people-commemorate-the-day-they-got-amputated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1B67FE4C" w14:textId="77777777" w:rsidR="00EE547F" w:rsidRPr="0001798D" w:rsidRDefault="00EE547F" w:rsidP="00EE54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Carly Findlay, “Inspiration and Objectification of People with Disability: A Resource for Teachers and Parents”: </w:t>
      </w:r>
      <w:hyperlink r:id="rId23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http://carlyfindlay.blogspot.com/2017/02/inspiration-and-objectification-of.html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7F936F10" w14:textId="77777777" w:rsidR="00EE547F" w:rsidRPr="0001798D" w:rsidRDefault="00EE547F" w:rsidP="00EE54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George </w:t>
      </w:r>
      <w:proofErr w:type="spellStart"/>
      <w:r w:rsidRPr="0001798D">
        <w:rPr>
          <w:rFonts w:ascii="Times New Roman" w:hAnsi="Times New Roman" w:cs="Times New Roman"/>
          <w:bCs/>
          <w:sz w:val="22"/>
          <w:szCs w:val="22"/>
        </w:rPr>
        <w:t>Estreich</w:t>
      </w:r>
      <w:proofErr w:type="spellEnd"/>
      <w:r w:rsidRPr="0001798D">
        <w:rPr>
          <w:rFonts w:ascii="Times New Roman" w:hAnsi="Times New Roman" w:cs="Times New Roman"/>
          <w:bCs/>
          <w:sz w:val="22"/>
          <w:szCs w:val="22"/>
        </w:rPr>
        <w:t xml:space="preserve">, “I Don’t Speak for Laura”: </w:t>
      </w:r>
      <w:hyperlink r:id="rId24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https://www.nytimes.com/2017/01/27/opinion/i-dont-speak-for-laura.html?_r=0&amp;referer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5618C7A0" w14:textId="77777777" w:rsidR="00EE547F" w:rsidRPr="0001798D" w:rsidRDefault="00EE547F" w:rsidP="00EE54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t xml:space="preserve">Michael Weinstein, “Becoming Disabled”: </w:t>
      </w:r>
      <w:hyperlink r:id="rId25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https://www.newyorker.com/books/page-turner/becoming-disabled?mbid=social_twitter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0FAF270F" w14:textId="77777777" w:rsidR="00EE547F" w:rsidRPr="0001798D" w:rsidRDefault="00EE547F" w:rsidP="00EE547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2"/>
          <w:szCs w:val="22"/>
        </w:rPr>
      </w:pPr>
      <w:r w:rsidRPr="0001798D">
        <w:rPr>
          <w:rFonts w:ascii="Times New Roman" w:hAnsi="Times New Roman" w:cs="Times New Roman"/>
          <w:bCs/>
          <w:sz w:val="22"/>
          <w:szCs w:val="22"/>
        </w:rPr>
        <w:lastRenderedPageBreak/>
        <w:t xml:space="preserve">Emily </w:t>
      </w:r>
      <w:proofErr w:type="spellStart"/>
      <w:r w:rsidRPr="0001798D">
        <w:rPr>
          <w:rFonts w:ascii="Times New Roman" w:hAnsi="Times New Roman" w:cs="Times New Roman"/>
          <w:bCs/>
          <w:sz w:val="22"/>
          <w:szCs w:val="22"/>
        </w:rPr>
        <w:t>Ladau</w:t>
      </w:r>
      <w:proofErr w:type="spellEnd"/>
      <w:r w:rsidRPr="0001798D">
        <w:rPr>
          <w:rFonts w:ascii="Times New Roman" w:hAnsi="Times New Roman" w:cs="Times New Roman"/>
          <w:bCs/>
          <w:sz w:val="22"/>
          <w:szCs w:val="22"/>
        </w:rPr>
        <w:t xml:space="preserve">, “While I’ll Never Identify with Person-First-Language” selection from </w:t>
      </w:r>
      <w:proofErr w:type="spellStart"/>
      <w:r w:rsidRPr="0001798D">
        <w:rPr>
          <w:rFonts w:ascii="Times New Roman" w:hAnsi="Times New Roman" w:cs="Times New Roman"/>
          <w:bCs/>
          <w:i/>
          <w:sz w:val="22"/>
          <w:szCs w:val="22"/>
        </w:rPr>
        <w:t>Criptiques</w:t>
      </w:r>
      <w:proofErr w:type="spellEnd"/>
      <w:r w:rsidRPr="0001798D">
        <w:rPr>
          <w:rFonts w:ascii="Times New Roman" w:hAnsi="Times New Roman" w:cs="Times New Roman"/>
          <w:bCs/>
          <w:sz w:val="22"/>
          <w:szCs w:val="22"/>
        </w:rPr>
        <w:t xml:space="preserve"> (47-55). </w:t>
      </w:r>
      <w:hyperlink r:id="rId26" w:history="1">
        <w:r w:rsidRPr="0001798D">
          <w:rPr>
            <w:rStyle w:val="Hyperlink"/>
            <w:rFonts w:ascii="Times New Roman" w:hAnsi="Times New Roman" w:cs="Times New Roman"/>
            <w:bCs/>
            <w:sz w:val="22"/>
            <w:szCs w:val="22"/>
          </w:rPr>
          <w:t>https://criptiques.files.wordpress.com/2014/05/crip-final-2.pdf</w:t>
        </w:r>
      </w:hyperlink>
      <w:r w:rsidRPr="0001798D">
        <w:rPr>
          <w:rFonts w:ascii="Times New Roman" w:hAnsi="Times New Roman" w:cs="Times New Roman"/>
          <w:bCs/>
          <w:sz w:val="22"/>
          <w:szCs w:val="22"/>
        </w:rPr>
        <w:t xml:space="preserve"> </w:t>
      </w:r>
    </w:p>
    <w:p w14:paraId="4D7A2D6F" w14:textId="77777777" w:rsidR="00EE547F" w:rsidRPr="0001798D" w:rsidRDefault="00EE547F" w:rsidP="00EE547F">
      <w:pPr>
        <w:ind w:left="360"/>
        <w:rPr>
          <w:rFonts w:ascii="Times New Roman" w:hAnsi="Times New Roman" w:cs="Times New Roman"/>
          <w:bCs/>
          <w:sz w:val="22"/>
          <w:szCs w:val="22"/>
        </w:rPr>
      </w:pPr>
    </w:p>
    <w:p w14:paraId="632DE3FF" w14:textId="77777777" w:rsidR="00EE547F" w:rsidRPr="0001798D" w:rsidRDefault="00EE547F" w:rsidP="00EE547F">
      <w:pPr>
        <w:rPr>
          <w:rFonts w:ascii="Times New Roman" w:hAnsi="Times New Roman" w:cs="Times New Roman"/>
          <w:bCs/>
          <w:sz w:val="22"/>
          <w:szCs w:val="22"/>
        </w:rPr>
      </w:pPr>
    </w:p>
    <w:p w14:paraId="7290A452" w14:textId="77777777" w:rsidR="00EE547F" w:rsidRPr="0001798D" w:rsidRDefault="00EE547F" w:rsidP="00EE547F">
      <w:pPr>
        <w:rPr>
          <w:rFonts w:ascii="Times New Roman" w:hAnsi="Times New Roman" w:cs="Times New Roman"/>
          <w:bCs/>
          <w:sz w:val="22"/>
          <w:szCs w:val="22"/>
        </w:rPr>
      </w:pPr>
    </w:p>
    <w:p w14:paraId="31FCD334" w14:textId="77777777" w:rsidR="00EE547F" w:rsidRPr="0001798D" w:rsidRDefault="00EE547F" w:rsidP="00EE547F">
      <w:pPr>
        <w:rPr>
          <w:rFonts w:ascii="Times New Roman" w:hAnsi="Times New Roman" w:cs="Times New Roman"/>
          <w:bCs/>
          <w:sz w:val="22"/>
          <w:szCs w:val="22"/>
        </w:rPr>
      </w:pPr>
    </w:p>
    <w:p w14:paraId="311FF059" w14:textId="3154578E" w:rsidR="00EE547F" w:rsidRDefault="00EE547F" w:rsidP="008F2EE5">
      <w:pPr>
        <w:rPr>
          <w:rFonts w:ascii="Times New Roman" w:hAnsi="Times New Roman" w:cs="Times New Roman"/>
          <w:bCs/>
          <w:sz w:val="22"/>
          <w:szCs w:val="22"/>
        </w:rPr>
      </w:pPr>
    </w:p>
    <w:p w14:paraId="4666D45F" w14:textId="583AC0A3" w:rsidR="008F2EE5" w:rsidRPr="0001798D" w:rsidRDefault="008F2EE5" w:rsidP="008F2EE5">
      <w:pPr>
        <w:rPr>
          <w:rFonts w:ascii="Times New Roman" w:hAnsi="Times New Roman" w:cs="Times New Roman"/>
          <w:bCs/>
          <w:sz w:val="22"/>
          <w:szCs w:val="22"/>
        </w:rPr>
      </w:pPr>
    </w:p>
    <w:sectPr w:rsidR="008F2EE5" w:rsidRPr="0001798D" w:rsidSect="00533E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BC9019" w14:textId="77777777" w:rsidR="00022F59" w:rsidRDefault="00022F59" w:rsidP="00EE547F">
      <w:r>
        <w:separator/>
      </w:r>
    </w:p>
  </w:endnote>
  <w:endnote w:type="continuationSeparator" w:id="0">
    <w:p w14:paraId="5032D6C2" w14:textId="77777777" w:rsidR="00022F59" w:rsidRDefault="00022F59" w:rsidP="00EE5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3805A7" w14:textId="77777777" w:rsidR="00022F59" w:rsidRDefault="00022F59" w:rsidP="00EE547F">
      <w:r>
        <w:separator/>
      </w:r>
    </w:p>
  </w:footnote>
  <w:footnote w:type="continuationSeparator" w:id="0">
    <w:p w14:paraId="0AA47BD8" w14:textId="77777777" w:rsidR="00022F59" w:rsidRDefault="00022F59" w:rsidP="00EE5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E5CDC"/>
    <w:multiLevelType w:val="hybridMultilevel"/>
    <w:tmpl w:val="362A2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F0073"/>
    <w:multiLevelType w:val="hybridMultilevel"/>
    <w:tmpl w:val="D8A27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300B4"/>
    <w:multiLevelType w:val="hybridMultilevel"/>
    <w:tmpl w:val="B6FC9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3E542C"/>
    <w:multiLevelType w:val="hybridMultilevel"/>
    <w:tmpl w:val="A27C0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B341AD"/>
    <w:multiLevelType w:val="hybridMultilevel"/>
    <w:tmpl w:val="AEB63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A83BD9"/>
    <w:multiLevelType w:val="hybridMultilevel"/>
    <w:tmpl w:val="5A4EE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EE5"/>
    <w:rsid w:val="0001798D"/>
    <w:rsid w:val="00022F59"/>
    <w:rsid w:val="00091645"/>
    <w:rsid w:val="000B270E"/>
    <w:rsid w:val="00175399"/>
    <w:rsid w:val="001A4AB5"/>
    <w:rsid w:val="001B3BB1"/>
    <w:rsid w:val="001F0BC7"/>
    <w:rsid w:val="002C741D"/>
    <w:rsid w:val="003A5D38"/>
    <w:rsid w:val="005947B0"/>
    <w:rsid w:val="006E4992"/>
    <w:rsid w:val="007D111E"/>
    <w:rsid w:val="007F310B"/>
    <w:rsid w:val="007F5590"/>
    <w:rsid w:val="0080574F"/>
    <w:rsid w:val="00811DF2"/>
    <w:rsid w:val="008B250E"/>
    <w:rsid w:val="008E5BB1"/>
    <w:rsid w:val="008F2EE5"/>
    <w:rsid w:val="00976A82"/>
    <w:rsid w:val="00997D15"/>
    <w:rsid w:val="00AA09D5"/>
    <w:rsid w:val="00AA1AFE"/>
    <w:rsid w:val="00AA3EB2"/>
    <w:rsid w:val="00B41509"/>
    <w:rsid w:val="00CA4B79"/>
    <w:rsid w:val="00CF507D"/>
    <w:rsid w:val="00D53D7E"/>
    <w:rsid w:val="00E25D63"/>
    <w:rsid w:val="00EB21A3"/>
    <w:rsid w:val="00EE547F"/>
    <w:rsid w:val="00F4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6542B1"/>
  <w15:chartTrackingRefBased/>
  <w15:docId w15:val="{F5F94B17-AF30-744D-9657-848FC29A2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F2EE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2EE5"/>
    <w:rPr>
      <w:color w:val="0563C1" w:themeColor="hyperlink"/>
      <w:u w:val="single"/>
    </w:rPr>
  </w:style>
  <w:style w:type="paragraph" w:customStyle="1" w:styleId="FYEHeader0">
    <w:name w:val="FYE Header 0"/>
    <w:basedOn w:val="Normal"/>
    <w:qFormat/>
    <w:rsid w:val="008F2EE5"/>
    <w:pPr>
      <w:tabs>
        <w:tab w:val="right" w:pos="8910"/>
      </w:tabs>
      <w:ind w:right="-270"/>
    </w:pPr>
    <w:rPr>
      <w:rFonts w:ascii="Calibri" w:eastAsia="Cambria" w:hAnsi="Calibri" w:cs="Times New Roman"/>
      <w:b/>
      <w:sz w:val="20"/>
    </w:rPr>
  </w:style>
  <w:style w:type="table" w:styleId="TableGrid">
    <w:name w:val="Table Grid"/>
    <w:basedOn w:val="TableNormal"/>
    <w:rsid w:val="008F2EE5"/>
    <w:rPr>
      <w:rFonts w:ascii="Cambria" w:eastAsia="Cambria" w:hAnsi="Cambria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F2EE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53D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E54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547F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EE54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547F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riahnichols.com/people-first-language/" TargetMode="External"/><Relationship Id="rId13" Type="http://schemas.openxmlformats.org/officeDocument/2006/relationships/hyperlink" Target="http://www.wordgathering.com/past_issues/issue36/essays/levinstein.html" TargetMode="External"/><Relationship Id="rId18" Type="http://schemas.openxmlformats.org/officeDocument/2006/relationships/hyperlink" Target="https://rootedinrights.org/how-do-you-figure-out-who-you-are-when-youre-the-only-disabled-person-in-your-family/" TargetMode="External"/><Relationship Id="rId26" Type="http://schemas.openxmlformats.org/officeDocument/2006/relationships/hyperlink" Target="https://criptiques.files.wordpress.com/2014/05/crip-final-2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girlgoneblind.com/2017/08/23/is-blind-a-bad-word/" TargetMode="External"/><Relationship Id="rId7" Type="http://schemas.openxmlformats.org/officeDocument/2006/relationships/hyperlink" Target="https://rootedinrights.org/my-journey-with-disability-language-and-identity/" TargetMode="External"/><Relationship Id="rId12" Type="http://schemas.openxmlformats.org/officeDocument/2006/relationships/hyperlink" Target="https://wordsiwheelby.com/2014/09/disabled-identity/" TargetMode="External"/><Relationship Id="rId17" Type="http://schemas.openxmlformats.org/officeDocument/2006/relationships/hyperlink" Target="http://dsq-sds.org/article/view/3705/3240" TargetMode="External"/><Relationship Id="rId25" Type="http://schemas.openxmlformats.org/officeDocument/2006/relationships/hyperlink" Target="https://www.newyorker.com/books/page-turner/becoming-disabled?mbid=social_twitter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ytimes.com/2016/10/20/opinion/i-dont-want-to-be-inspiring.html?rref=collection%2Fcolumn%2Fdisability&amp;action=click&amp;contentCollection=opinion&amp;region=stream&amp;module=stream_unit&amp;version=latest&amp;contentPlacement=1&amp;pgtype=collection&amp;_r=3" TargetMode="External"/><Relationship Id="rId20" Type="http://schemas.openxmlformats.org/officeDocument/2006/relationships/hyperlink" Target="http://dsq-sds.org/article/view/5556/455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ordgathering.com/issue50/essays/macnamara.html" TargetMode="External"/><Relationship Id="rId24" Type="http://schemas.openxmlformats.org/officeDocument/2006/relationships/hyperlink" Target="https://www.nytimes.com/2017/01/27/opinion/i-dont-speak-for-laura.html?_r=0&amp;refere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bustle.com/p/what-is-identity-first-language-should-you-use-it-74901" TargetMode="External"/><Relationship Id="rId23" Type="http://schemas.openxmlformats.org/officeDocument/2006/relationships/hyperlink" Target="http://carlyfindlay.blogspot.com/2017/02/inspiration-and-objectification-of.html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claimingcrip.com/2015/10/why-i-call-myself-disabled.html" TargetMode="External"/><Relationship Id="rId19" Type="http://schemas.openxmlformats.org/officeDocument/2006/relationships/hyperlink" Target="https://rootedinrights.org/how-my-parents-helped-me-find-my-disabled-identit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ordgathering.com/past_issues/issue16/essays/burns2.html" TargetMode="External"/><Relationship Id="rId14" Type="http://schemas.openxmlformats.org/officeDocument/2006/relationships/hyperlink" Target="http://www.wordgathering.com/past_issues/issue35/essays/grisim.html" TargetMode="External"/><Relationship Id="rId22" Type="http://schemas.openxmlformats.org/officeDocument/2006/relationships/hyperlink" Target="https://www.vice.com/en_us/article/bm3we8/how-people-commemorate-the-day-they-got-amputated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960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Deiglmeier, Hunter</dc:creator>
  <cp:keywords/>
  <dc:description/>
  <cp:lastModifiedBy>Deiglmeier, Hunter</cp:lastModifiedBy>
  <cp:revision>20</cp:revision>
  <dcterms:created xsi:type="dcterms:W3CDTF">2019-07-26T16:40:00Z</dcterms:created>
  <dcterms:modified xsi:type="dcterms:W3CDTF">2019-08-20T18:24:00Z</dcterms:modified>
</cp:coreProperties>
</file>